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D56AC3">
      <w:pPr>
        <w:keepNext w:val="0"/>
        <w:keepLines w:val="0"/>
        <w:pageBreakBefore w:val="0"/>
        <w:widowControl w:val="0"/>
        <w:kinsoku/>
        <w:wordWrap/>
        <w:overflowPunct/>
        <w:topLinePunct w:val="0"/>
        <w:autoSpaceDE/>
        <w:autoSpaceDN/>
        <w:bidi w:val="0"/>
        <w:adjustRightInd w:val="0"/>
        <w:snapToGrid w:val="0"/>
        <w:spacing w:after="157" w:afterLines="50" w:line="240" w:lineRule="auto"/>
        <w:jc w:val="center"/>
        <w:textAlignment w:val="auto"/>
        <w:rPr>
          <w:rFonts w:hint="eastAsia" w:ascii="宋体" w:hAnsi="宋体" w:eastAsia="宋体" w:cs="宋体"/>
          <w:b/>
          <w:sz w:val="32"/>
          <w:szCs w:val="32"/>
        </w:rPr>
      </w:pPr>
      <w:r>
        <w:rPr>
          <w:rFonts w:hint="eastAsia" w:ascii="宋体" w:hAnsi="宋体" w:eastAsia="宋体" w:cs="宋体"/>
          <w:b/>
          <w:sz w:val="32"/>
          <w:szCs w:val="32"/>
        </w:rPr>
        <w:t>招标公告</w:t>
      </w:r>
    </w:p>
    <w:p w14:paraId="6810890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一、本项目招标人为海氏海诺健康科技股份有限公司，项目资金来自企业自有资金，出资比例为100%。该项目已具备招标条件，现对本项目进行公开招标。</w:t>
      </w:r>
    </w:p>
    <w:p w14:paraId="3649B7C3">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二、项目名称：海氏海诺大健康产业园西区</w:t>
      </w:r>
      <w:r>
        <w:rPr>
          <w:rFonts w:hint="eastAsia" w:ascii="宋体" w:hAnsi="宋体" w:eastAsia="宋体" w:cs="宋体"/>
          <w:sz w:val="24"/>
          <w:szCs w:val="24"/>
          <w:lang w:val="en-US" w:eastAsia="zh-CN"/>
        </w:rPr>
        <w:t>二</w:t>
      </w:r>
      <w:r>
        <w:rPr>
          <w:rFonts w:hint="eastAsia" w:ascii="宋体" w:hAnsi="宋体" w:eastAsia="宋体" w:cs="宋体"/>
          <w:sz w:val="24"/>
          <w:szCs w:val="24"/>
        </w:rPr>
        <w:t>期幕墙埋板与连接件采购项目</w:t>
      </w:r>
      <w:bookmarkStart w:id="0" w:name="_GoBack"/>
      <w:bookmarkEnd w:id="0"/>
    </w:p>
    <w:p w14:paraId="2D8DCA88">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rPr>
        <w:t>三、招标范围：</w:t>
      </w:r>
      <w:r>
        <w:rPr>
          <w:rFonts w:hint="eastAsia" w:ascii="宋体" w:hAnsi="宋体" w:eastAsia="宋体" w:cs="宋体"/>
          <w:sz w:val="24"/>
          <w:szCs w:val="24"/>
          <w:lang w:val="en-US" w:eastAsia="zh-CN"/>
        </w:rPr>
        <w:t>主要为埋板、连接件、方垫片</w:t>
      </w:r>
      <w:r>
        <w:rPr>
          <w:rFonts w:hint="eastAsia" w:ascii="宋体" w:hAnsi="宋体" w:eastAsia="宋体" w:cs="宋体"/>
          <w:sz w:val="24"/>
          <w:szCs w:val="24"/>
        </w:rPr>
        <w:t>，具体数量以采购人的实际合同为准。</w:t>
      </w:r>
    </w:p>
    <w:p w14:paraId="64EEB53C">
      <w:pPr>
        <w:keepNext w:val="0"/>
        <w:keepLines w:val="0"/>
        <w:pageBreakBefore w:val="0"/>
        <w:widowControl w:val="0"/>
        <w:kinsoku/>
        <w:wordWrap/>
        <w:overflowPunct/>
        <w:topLinePunct w:val="0"/>
        <w:autoSpaceDE/>
        <w:autoSpaceDN/>
        <w:bidi w:val="0"/>
        <w:adjustRightInd w:val="0"/>
        <w:snapToGrid w:val="0"/>
        <w:spacing w:line="360" w:lineRule="auto"/>
        <w:jc w:val="left"/>
        <w:textAlignment w:val="auto"/>
        <w:rPr>
          <w:rFonts w:hint="eastAsia" w:ascii="宋体" w:hAnsi="宋体" w:eastAsia="宋体" w:cs="宋体"/>
          <w:sz w:val="24"/>
          <w:szCs w:val="24"/>
        </w:rPr>
      </w:pPr>
      <w:r>
        <w:rPr>
          <w:rFonts w:hint="eastAsia" w:ascii="宋体" w:hAnsi="宋体" w:eastAsia="宋体" w:cs="宋体"/>
          <w:sz w:val="24"/>
          <w:szCs w:val="24"/>
          <w:lang w:val="en-US" w:eastAsia="zh-CN"/>
        </w:rPr>
        <w:t>四</w:t>
      </w:r>
      <w:r>
        <w:rPr>
          <w:rFonts w:hint="eastAsia" w:ascii="宋体" w:hAnsi="宋体" w:eastAsia="宋体" w:cs="宋体"/>
          <w:sz w:val="24"/>
          <w:szCs w:val="24"/>
        </w:rPr>
        <w:t>、投标人单位要求</w:t>
      </w:r>
    </w:p>
    <w:p w14:paraId="5AB67A8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1、在中华人民共和国境内注册,具有一般纳税人资格的企业法人；</w:t>
      </w:r>
    </w:p>
    <w:p w14:paraId="3B40766A">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2、具有良好的银行资信和商业信誉，无被责令停产、财产被接收、冻结及破产状态；</w:t>
      </w:r>
    </w:p>
    <w:p w14:paraId="1CB328E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3、投标人需提供有效的三证合一的营业执照(副本)，并要有同类物资的生产加工或销售的经营（或生产）范围；</w:t>
      </w:r>
    </w:p>
    <w:p w14:paraId="1585F3C2">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4、本次招标不接受联合体投标；</w:t>
      </w:r>
    </w:p>
    <w:p w14:paraId="526EE161">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5、投标人未被“信用中国”网站（www.creditchina.gov.cn）、中国政府采购网（www.ccgp.gov.cn）列入失信被执行人名单（政府采购项目需承诺未列入重大税收违法案件当事人名单与政府采购严重违法失信行为记录名单）；</w:t>
      </w:r>
    </w:p>
    <w:p w14:paraId="51E2D40F">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6、法律法规对合格投标人的其他要求、规定。</w:t>
      </w:r>
    </w:p>
    <w:p w14:paraId="57281A7C">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五</w:t>
      </w:r>
      <w:r>
        <w:rPr>
          <w:rFonts w:hint="eastAsia" w:ascii="宋体" w:hAnsi="宋体" w:eastAsia="宋体" w:cs="宋体"/>
          <w:sz w:val="24"/>
          <w:szCs w:val="24"/>
        </w:rPr>
        <w:t xml:space="preserve">、招标方式：■公开招标 </w:t>
      </w:r>
      <w:r>
        <w:rPr>
          <w:rFonts w:hint="eastAsia" w:ascii="宋体" w:hAnsi="宋体" w:eastAsia="宋体" w:cs="宋体"/>
          <w:sz w:val="24"/>
          <w:szCs w:val="24"/>
          <w:lang w:eastAsia="zh-CN"/>
        </w:rPr>
        <w:t>□</w:t>
      </w:r>
      <w:r>
        <w:rPr>
          <w:rFonts w:hint="eastAsia" w:ascii="宋体" w:hAnsi="宋体" w:eastAsia="宋体" w:cs="宋体"/>
          <w:sz w:val="24"/>
          <w:szCs w:val="24"/>
        </w:rPr>
        <w:t>邀请招标 □公开+邀请招标 □其他招标方式：</w:t>
      </w:r>
    </w:p>
    <w:p w14:paraId="62C6F418">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六</w:t>
      </w:r>
      <w:r>
        <w:rPr>
          <w:rFonts w:hint="eastAsia" w:ascii="宋体" w:hAnsi="宋体" w:eastAsia="宋体" w:cs="宋体"/>
          <w:sz w:val="24"/>
          <w:szCs w:val="24"/>
        </w:rPr>
        <w:t>、投标保证金：无</w:t>
      </w:r>
    </w:p>
    <w:p w14:paraId="2470CF96">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七</w:t>
      </w:r>
      <w:r>
        <w:rPr>
          <w:rFonts w:hint="eastAsia" w:ascii="宋体" w:hAnsi="宋体" w:eastAsia="宋体" w:cs="宋体"/>
          <w:sz w:val="24"/>
          <w:szCs w:val="24"/>
        </w:rPr>
        <w:t>、报名及招标文件领取</w:t>
      </w:r>
    </w:p>
    <w:p w14:paraId="71700BFE">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投标单位可根据招标公告信息或接到邀请电话后，即可联系招标方领取</w:t>
      </w:r>
    </w:p>
    <w:p w14:paraId="2343C405">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lang w:val="en-US" w:eastAsia="zh-CN"/>
        </w:rPr>
        <w:t>八</w:t>
      </w:r>
      <w:r>
        <w:rPr>
          <w:rFonts w:hint="eastAsia" w:ascii="宋体" w:hAnsi="宋体" w:eastAsia="宋体" w:cs="宋体"/>
          <w:sz w:val="24"/>
          <w:szCs w:val="24"/>
        </w:rPr>
        <w:t>、投标文件的递交</w:t>
      </w:r>
    </w:p>
    <w:p w14:paraId="26AD0205">
      <w:pPr>
        <w:adjustRightInd w:val="0"/>
        <w:snapToGrid w:val="0"/>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rPr>
        <w:t>1.纸质版投标文件要求密封，在封口处加盖单位公章，并</w:t>
      </w:r>
      <w:r>
        <w:rPr>
          <w:rFonts w:hint="eastAsia" w:ascii="宋体" w:hAnsi="宋体" w:eastAsia="宋体" w:cs="宋体"/>
          <w:sz w:val="24"/>
          <w:szCs w:val="24"/>
          <w:lang w:val="en-US" w:eastAsia="zh-CN"/>
        </w:rPr>
        <w:t>邮递至以下地址</w:t>
      </w:r>
    </w:p>
    <w:p w14:paraId="21B20D2F">
      <w:pPr>
        <w:adjustRightInd w:val="0"/>
        <w:snapToGrid w:val="0"/>
        <w:spacing w:line="360" w:lineRule="auto"/>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 xml:space="preserve">  山东青岛莱西市姜山湿地大道，海诺新工业园西区 采购部 </w:t>
      </w:r>
    </w:p>
    <w:p w14:paraId="360C93FF">
      <w:pPr>
        <w:adjustRightInd w:val="0"/>
        <w:snapToGrid w:val="0"/>
        <w:spacing w:line="360" w:lineRule="auto"/>
        <w:jc w:val="left"/>
        <w:rPr>
          <w:rFonts w:hint="eastAsia" w:ascii="宋体" w:hAnsi="宋体" w:eastAsia="宋体" w:cs="宋体"/>
          <w:sz w:val="24"/>
          <w:szCs w:val="24"/>
          <w:u w:val="single"/>
        </w:rPr>
      </w:pPr>
      <w:r>
        <w:rPr>
          <w:rFonts w:hint="eastAsia" w:ascii="宋体" w:hAnsi="宋体" w:eastAsia="宋体" w:cs="宋体"/>
          <w:sz w:val="24"/>
          <w:szCs w:val="24"/>
        </w:rPr>
        <w:t>2.投标文件递交</w:t>
      </w:r>
      <w:r>
        <w:rPr>
          <w:rFonts w:hint="eastAsia" w:ascii="宋体" w:hAnsi="宋体" w:eastAsia="宋体" w:cs="宋体"/>
          <w:sz w:val="24"/>
          <w:szCs w:val="24"/>
          <w:lang w:eastAsia="zh-CN"/>
        </w:rPr>
        <w:t>截止</w:t>
      </w:r>
      <w:r>
        <w:rPr>
          <w:rFonts w:hint="eastAsia" w:ascii="宋体" w:hAnsi="宋体" w:eastAsia="宋体" w:cs="宋体"/>
          <w:sz w:val="24"/>
          <w:szCs w:val="24"/>
        </w:rPr>
        <w:t>时间：</w:t>
      </w:r>
      <w:r>
        <w:rPr>
          <w:rFonts w:hint="eastAsia" w:ascii="宋体" w:hAnsi="宋体" w:eastAsia="宋体" w:cs="宋体"/>
          <w:sz w:val="24"/>
          <w:szCs w:val="24"/>
          <w:u w:val="single"/>
        </w:rPr>
        <w:t xml:space="preserve"> 2026 </w:t>
      </w:r>
      <w:r>
        <w:rPr>
          <w:rFonts w:hint="eastAsia" w:ascii="宋体" w:hAnsi="宋体" w:eastAsia="宋体" w:cs="宋体"/>
          <w:sz w:val="24"/>
          <w:szCs w:val="24"/>
        </w:rPr>
        <w:t>年</w:t>
      </w:r>
      <w:r>
        <w:rPr>
          <w:rFonts w:hint="eastAsia" w:ascii="宋体" w:hAnsi="宋体" w:eastAsia="宋体" w:cs="宋体"/>
          <w:sz w:val="24"/>
          <w:szCs w:val="24"/>
          <w:u w:val="single"/>
        </w:rPr>
        <w:t xml:space="preserve"> </w:t>
      </w:r>
      <w:r>
        <w:rPr>
          <w:rFonts w:hint="eastAsia" w:ascii="宋体" w:hAnsi="宋体" w:eastAsia="宋体" w:cs="宋体"/>
          <w:sz w:val="24"/>
          <w:szCs w:val="24"/>
          <w:u w:val="single"/>
          <w:lang w:val="en-US" w:eastAsia="zh-CN"/>
        </w:rPr>
        <w:t>9</w:t>
      </w:r>
      <w:r>
        <w:rPr>
          <w:rFonts w:hint="eastAsia" w:ascii="宋体" w:hAnsi="宋体" w:eastAsia="宋体" w:cs="宋体"/>
          <w:sz w:val="24"/>
          <w:szCs w:val="24"/>
          <w:u w:val="single"/>
        </w:rPr>
        <w:t xml:space="preserve"> </w:t>
      </w:r>
      <w:r>
        <w:rPr>
          <w:rFonts w:hint="eastAsia" w:ascii="宋体" w:hAnsi="宋体" w:eastAsia="宋体" w:cs="宋体"/>
          <w:sz w:val="24"/>
          <w:szCs w:val="24"/>
        </w:rPr>
        <w:t>月</w:t>
      </w:r>
      <w:r>
        <w:rPr>
          <w:rFonts w:hint="eastAsia" w:ascii="宋体" w:hAnsi="宋体" w:eastAsia="宋体" w:cs="宋体"/>
          <w:sz w:val="24"/>
          <w:szCs w:val="24"/>
          <w:u w:val="single"/>
          <w:lang w:val="en-US" w:eastAsia="zh-CN"/>
        </w:rPr>
        <w:t xml:space="preserve"> 24 </w:t>
      </w:r>
      <w:r>
        <w:rPr>
          <w:rFonts w:hint="eastAsia" w:ascii="宋体" w:hAnsi="宋体" w:eastAsia="宋体" w:cs="宋体"/>
          <w:sz w:val="24"/>
          <w:szCs w:val="24"/>
        </w:rPr>
        <w:t>日</w:t>
      </w:r>
      <w:r>
        <w:rPr>
          <w:rFonts w:hint="eastAsia" w:ascii="宋体" w:hAnsi="宋体" w:eastAsia="宋体" w:cs="宋体"/>
          <w:sz w:val="24"/>
          <w:szCs w:val="24"/>
          <w:lang w:val="en-US" w:eastAsia="zh-CN"/>
        </w:rPr>
        <w:t>下</w:t>
      </w:r>
      <w:r>
        <w:rPr>
          <w:rFonts w:hint="eastAsia" w:ascii="宋体" w:hAnsi="宋体" w:eastAsia="宋体" w:cs="宋体"/>
          <w:sz w:val="24"/>
          <w:szCs w:val="24"/>
        </w:rPr>
        <w:t>午</w:t>
      </w:r>
      <w:r>
        <w:rPr>
          <w:rFonts w:hint="eastAsia" w:ascii="宋体" w:hAnsi="宋体" w:eastAsia="宋体" w:cs="宋体"/>
          <w:sz w:val="24"/>
          <w:szCs w:val="24"/>
          <w:u w:val="single"/>
        </w:rPr>
        <w:t xml:space="preserve"> 1</w:t>
      </w:r>
      <w:r>
        <w:rPr>
          <w:rFonts w:hint="eastAsia" w:ascii="宋体" w:hAnsi="宋体" w:eastAsia="宋体" w:cs="宋体"/>
          <w:sz w:val="24"/>
          <w:szCs w:val="24"/>
          <w:u w:val="single"/>
          <w:lang w:val="en-US" w:eastAsia="zh-CN"/>
        </w:rPr>
        <w:t>7</w:t>
      </w:r>
      <w:r>
        <w:rPr>
          <w:rFonts w:hint="eastAsia" w:ascii="宋体" w:hAnsi="宋体" w:eastAsia="宋体" w:cs="宋体"/>
          <w:sz w:val="24"/>
          <w:szCs w:val="24"/>
          <w:u w:val="single"/>
        </w:rPr>
        <w:t xml:space="preserve"> </w:t>
      </w:r>
      <w:r>
        <w:rPr>
          <w:rFonts w:hint="eastAsia" w:ascii="宋体" w:hAnsi="宋体" w:eastAsia="宋体" w:cs="宋体"/>
          <w:sz w:val="24"/>
          <w:szCs w:val="24"/>
        </w:rPr>
        <w:t>点整。</w:t>
      </w:r>
    </w:p>
    <w:p w14:paraId="505B6C2A">
      <w:pPr>
        <w:adjustRightInd w:val="0"/>
        <w:snapToGrid w:val="0"/>
        <w:spacing w:line="360" w:lineRule="auto"/>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九</w:t>
      </w:r>
      <w:r>
        <w:rPr>
          <w:rFonts w:hint="eastAsia" w:ascii="宋体" w:hAnsi="宋体" w:eastAsia="宋体" w:cs="宋体"/>
          <w:sz w:val="24"/>
          <w:szCs w:val="24"/>
        </w:rPr>
        <w:t>、联系方式：</w:t>
      </w:r>
      <w:r>
        <w:rPr>
          <w:rFonts w:hint="eastAsia" w:ascii="宋体" w:hAnsi="宋体" w:eastAsia="宋体" w:cs="宋体"/>
          <w:sz w:val="24"/>
          <w:szCs w:val="24"/>
          <w:lang w:val="en-US" w:eastAsia="zh-CN"/>
        </w:rPr>
        <w:t>战工17561678910  林工17561677868</w:t>
      </w:r>
    </w:p>
    <w:p w14:paraId="04F1F1F0">
      <w:pPr>
        <w:adjustRightInd w:val="0"/>
        <w:snapToGrid w:val="0"/>
        <w:spacing w:line="360" w:lineRule="auto"/>
        <w:jc w:val="left"/>
        <w:rPr>
          <w:rFonts w:hint="eastAsia" w:ascii="宋体" w:hAnsi="宋体" w:eastAsia="宋体" w:cs="宋体"/>
          <w:sz w:val="24"/>
          <w:szCs w:val="24"/>
        </w:rPr>
      </w:pPr>
      <w:r>
        <w:rPr>
          <w:rFonts w:hint="eastAsia" w:ascii="宋体" w:hAnsi="宋体" w:eastAsia="宋体" w:cs="宋体"/>
          <w:sz w:val="24"/>
          <w:szCs w:val="24"/>
        </w:rPr>
        <w:t>十、其他未尽事宜以招标文件为准。</w:t>
      </w:r>
    </w:p>
    <w:p w14:paraId="5B45838C">
      <w:pPr>
        <w:adjustRightInd w:val="0"/>
        <w:snapToGrid w:val="0"/>
        <w:spacing w:line="360" w:lineRule="auto"/>
        <w:jc w:val="right"/>
        <w:rPr>
          <w:rFonts w:hint="eastAsia" w:ascii="宋体" w:hAnsi="宋体" w:eastAsia="宋体"/>
          <w:sz w:val="24"/>
          <w:szCs w:val="24"/>
        </w:rPr>
      </w:pPr>
    </w:p>
    <w:p w14:paraId="0E60A02B">
      <w:pPr>
        <w:adjustRightInd w:val="0"/>
        <w:snapToGrid w:val="0"/>
        <w:spacing w:line="360" w:lineRule="auto"/>
        <w:jc w:val="right"/>
        <w:rPr>
          <w:rFonts w:hint="eastAsia" w:ascii="宋体" w:hAnsi="宋体" w:eastAsia="宋体"/>
          <w:sz w:val="24"/>
          <w:szCs w:val="24"/>
        </w:rPr>
      </w:pPr>
    </w:p>
    <w:p w14:paraId="6EFA26D8">
      <w:pPr>
        <w:adjustRightInd w:val="0"/>
        <w:snapToGrid w:val="0"/>
        <w:spacing w:line="360" w:lineRule="auto"/>
        <w:jc w:val="right"/>
        <w:rPr>
          <w:rFonts w:hint="eastAsia" w:ascii="宋体" w:hAnsi="宋体" w:eastAsia="宋体"/>
          <w:sz w:val="24"/>
          <w:szCs w:val="24"/>
        </w:rPr>
      </w:pPr>
      <w:r>
        <w:rPr>
          <w:rFonts w:hint="eastAsia" w:ascii="宋体" w:hAnsi="宋体" w:eastAsia="宋体"/>
          <w:sz w:val="24"/>
          <w:szCs w:val="24"/>
        </w:rPr>
        <w:t xml:space="preserve">海氏海诺健康科技股份有限公司 </w:t>
      </w:r>
    </w:p>
    <w:p w14:paraId="1AA75A83">
      <w:pPr>
        <w:adjustRightInd w:val="0"/>
        <w:snapToGrid w:val="0"/>
        <w:spacing w:line="360" w:lineRule="auto"/>
        <w:jc w:val="right"/>
        <w:rPr>
          <w:rFonts w:hint="eastAsia" w:ascii="宋体" w:hAnsi="宋体" w:eastAsia="宋体"/>
          <w:sz w:val="24"/>
          <w:szCs w:val="24"/>
        </w:rPr>
      </w:pPr>
      <w:r>
        <w:rPr>
          <w:rFonts w:hint="eastAsia" w:ascii="宋体" w:hAnsi="宋体" w:eastAsia="宋体"/>
          <w:sz w:val="24"/>
          <w:szCs w:val="24"/>
        </w:rPr>
        <w:t>2026年</w:t>
      </w:r>
      <w:r>
        <w:rPr>
          <w:rFonts w:hint="eastAsia" w:ascii="宋体" w:hAnsi="宋体" w:eastAsia="宋体"/>
          <w:sz w:val="24"/>
          <w:szCs w:val="24"/>
          <w:lang w:val="en-US" w:eastAsia="zh-CN"/>
        </w:rPr>
        <w:t>9</w:t>
      </w:r>
      <w:r>
        <w:rPr>
          <w:rFonts w:hint="eastAsia" w:ascii="宋体" w:hAnsi="宋体" w:eastAsia="宋体"/>
          <w:sz w:val="24"/>
          <w:szCs w:val="24"/>
        </w:rPr>
        <w:t>月</w:t>
      </w:r>
    </w:p>
    <w:sectPr>
      <w:headerReference r:id="rId5" w:type="first"/>
      <w:headerReference r:id="rId3" w:type="default"/>
      <w:footerReference r:id="rId6" w:type="default"/>
      <w:headerReference r:id="rId4" w:type="even"/>
      <w:pgSz w:w="11906" w:h="16838"/>
      <w:pgMar w:top="850" w:right="1417" w:bottom="850" w:left="1417" w:header="851" w:footer="992" w:gutter="0"/>
      <w:cols w:space="425"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2118F7">
    <w:pPr>
      <w:pStyle w:val="5"/>
      <w:spacing w:before="120" w:beforeLines="50"/>
      <w:jc w:val="right"/>
      <w:rPr>
        <w:rFonts w:hint="eastAsia" w:ascii="宋体" w:hAnsi="宋体" w:eastAsia="宋体"/>
        <w:b/>
        <w:bCs/>
        <w:sz w:val="20"/>
        <w:szCs w:val="20"/>
      </w:rPr>
    </w:pPr>
    <w:r>
      <w:rPr>
        <w:rFonts w:ascii="宋体" w:hAnsi="宋体" w:eastAsia="宋体"/>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5756910" cy="1270"/>
              <wp:effectExtent l="0" t="12700" r="3810" b="16510"/>
              <wp:wrapNone/>
              <wp:docPr id="676284575" name="直接连接符 4"/>
              <wp:cNvGraphicFramePr/>
              <a:graphic xmlns:a="http://schemas.openxmlformats.org/drawingml/2006/main">
                <a:graphicData uri="http://schemas.microsoft.com/office/word/2010/wordprocessingShape">
                  <wps:wsp>
                    <wps:cNvCnPr/>
                    <wps:spPr>
                      <a:xfrm>
                        <a:off x="0" y="0"/>
                        <a:ext cx="5756910" cy="1270"/>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接连接符 4" o:spid="_x0000_s1026" o:spt="20" style="position:absolute;left:0pt;margin-left:0pt;margin-top:0pt;height:0.1pt;width:453.3pt;z-index:251660288;mso-width-relative:page;mso-height-relative:page;" filled="f" stroked="t" coordsize="21600,21600" o:gfxdata="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">
              <v:fill on="f" focussize="0,0"/>
              <v:stroke weight="2pt" color="#4472C4 [3204]" miterlimit="8" joinstyle="miter"/>
              <v:imagedata o:title=""/>
              <o:lock v:ext="edit" aspectratio="f"/>
            </v:line>
          </w:pict>
        </mc:Fallback>
      </mc:AlternateContent>
    </w:r>
    <w:r>
      <w:rPr>
        <w:rFonts w:ascii="宋体" w:hAnsi="宋体" w:eastAsia="宋体"/>
        <w:sz w:val="20"/>
        <w:szCs w:val="20"/>
      </w:rPr>
      <w:t xml:space="preserve">                          </w:t>
    </w:r>
    <w:r>
      <w:rPr>
        <w:rFonts w:ascii="黑体" w:hAnsi="黑体" w:eastAsia="黑体"/>
        <w:b/>
        <w:bCs/>
        <w:sz w:val="24"/>
        <w:szCs w:val="24"/>
      </w:rPr>
      <w:t xml:space="preserve">www.hainuocn.com   </w:t>
    </w:r>
    <w:r>
      <w:rPr>
        <w:rFonts w:hint="eastAsia" w:ascii="黑体" w:hAnsi="黑体" w:eastAsia="黑体"/>
        <w:b/>
        <w:bCs/>
        <w:sz w:val="20"/>
        <w:szCs w:val="20"/>
      </w:rPr>
      <w:t>健康 快乐 成功</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38E977">
    <w:pPr>
      <w:pStyle w:val="6"/>
      <w:rPr>
        <w:rFonts w:hint="eastAsia" w:ascii="黑体" w:hAnsi="黑体" w:eastAsia="黑体"/>
        <w:bCs/>
        <w:sz w:val="24"/>
        <w:szCs w:val="24"/>
      </w:rPr>
    </w:pPr>
    <w:r>
      <w:drawing>
        <wp:inline distT="0" distB="0" distL="0" distR="0">
          <wp:extent cx="1089660" cy="381000"/>
          <wp:effectExtent l="0" t="0" r="7620" b="0"/>
          <wp:docPr id="42691497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914976" name="图片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098280" cy="384014"/>
                  </a:xfrm>
                  <a:prstGeom prst="rect">
                    <a:avLst/>
                  </a:prstGeom>
                  <a:noFill/>
                  <a:ln>
                    <a:noFill/>
                  </a:ln>
                </pic:spPr>
              </pic:pic>
            </a:graphicData>
          </a:graphic>
        </wp:inline>
      </w:drawing>
    </w:r>
    <w:r>
      <w:rPr>
        <w:rFonts w:hint="eastAsia"/>
      </w:rPr>
      <w:pict>
        <v:shape id="PowerPlusWaterMarkObject23189252" o:spid="_x0000_s1027" o:spt="136" type="#_x0000_t136" style="position:absolute;left:0pt;height:146.35pt;width:439.15pt;mso-position-horizontal:center;mso-position-horizontal-relative:margin;mso-position-vertical:center;mso-position-vertical-relative:margin;rotation:20643840f;z-index:-251653120;mso-width-relative:page;mso-height-relative:page;" fillcolor="#4472C4" filled="t" stroked="f" coordsize="21600,21600" o:allowincell="f">
          <v:path/>
          <v:fill on="t" opacity="32768f" focussize="0,0"/>
          <v:stroke on="f"/>
          <v:imagedata o:title=""/>
          <o:lock v:ext="edit"/>
          <v:textpath on="t" fitshape="t" fitpath="t" trim="f" xscale="f" string="HYNAUT" style="font-family:黑体;font-size:1pt;v-text-align:center;"/>
        </v:shape>
      </w:pict>
    </w:r>
    <w:r>
      <w:rPr>
        <w:rFonts w:hint="eastAsia"/>
        <w:lang w:val="en-US" w:eastAsia="zh-CN"/>
      </w:rPr>
      <w:t xml:space="preserve">         </w:t>
    </w:r>
    <w:r>
      <w:rPr>
        <w:rFonts w:ascii="黑体" w:hAnsi="黑体" w:eastAsia="黑体"/>
        <w:b/>
        <w:sz w:val="24"/>
        <w:szCs w:val="24"/>
      </w:rPr>
      <w:t>海</w:t>
    </w:r>
    <w:r>
      <w:rPr>
        <w:rFonts w:hint="eastAsia" w:ascii="黑体" w:hAnsi="黑体" w:eastAsia="黑体"/>
        <w:b/>
        <w:sz w:val="24"/>
        <w:szCs w:val="24"/>
      </w:rPr>
      <w:t xml:space="preserve"> </w:t>
    </w:r>
    <w:r>
      <w:rPr>
        <w:rFonts w:ascii="黑体" w:hAnsi="黑体" w:eastAsia="黑体"/>
        <w:b/>
        <w:sz w:val="24"/>
        <w:szCs w:val="24"/>
      </w:rPr>
      <w:t xml:space="preserve"> 氏</w:t>
    </w:r>
    <w:r>
      <w:rPr>
        <w:rFonts w:hint="eastAsia" w:ascii="黑体" w:hAnsi="黑体" w:eastAsia="黑体"/>
        <w:b/>
        <w:sz w:val="24"/>
        <w:szCs w:val="24"/>
      </w:rPr>
      <w:t xml:space="preserve">  </w:t>
    </w:r>
    <w:r>
      <w:rPr>
        <w:rFonts w:ascii="黑体" w:hAnsi="黑体" w:eastAsia="黑体"/>
        <w:b/>
        <w:sz w:val="24"/>
        <w:szCs w:val="24"/>
      </w:rPr>
      <w:t>海</w:t>
    </w:r>
    <w:r>
      <w:rPr>
        <w:rFonts w:hint="eastAsia" w:ascii="黑体" w:hAnsi="黑体" w:eastAsia="黑体"/>
        <w:b/>
        <w:sz w:val="24"/>
        <w:szCs w:val="24"/>
      </w:rPr>
      <w:t xml:space="preserve">  </w:t>
    </w:r>
    <w:r>
      <w:rPr>
        <w:rFonts w:ascii="黑体" w:hAnsi="黑体" w:eastAsia="黑体"/>
        <w:b/>
        <w:sz w:val="24"/>
        <w:szCs w:val="24"/>
      </w:rPr>
      <w:t>诺</w:t>
    </w:r>
    <w:r>
      <w:rPr>
        <w:rFonts w:hint="eastAsia" w:ascii="黑体" w:hAnsi="黑体" w:eastAsia="黑体"/>
        <w:b/>
        <w:sz w:val="24"/>
        <w:szCs w:val="24"/>
      </w:rPr>
      <w:t xml:space="preserve">  </w:t>
    </w:r>
    <w:r>
      <w:rPr>
        <w:rFonts w:ascii="黑体" w:hAnsi="黑体" w:eastAsia="黑体"/>
        <w:b/>
        <w:sz w:val="24"/>
        <w:szCs w:val="24"/>
      </w:rPr>
      <w:t>健</w:t>
    </w:r>
    <w:r>
      <w:rPr>
        <w:rFonts w:hint="eastAsia" w:ascii="黑体" w:hAnsi="黑体" w:eastAsia="黑体"/>
        <w:b/>
        <w:sz w:val="24"/>
        <w:szCs w:val="24"/>
      </w:rPr>
      <w:t xml:space="preserve">  </w:t>
    </w:r>
    <w:r>
      <w:rPr>
        <w:rFonts w:ascii="黑体" w:hAnsi="黑体" w:eastAsia="黑体"/>
        <w:b/>
        <w:sz w:val="24"/>
        <w:szCs w:val="24"/>
      </w:rPr>
      <w:t>康</w:t>
    </w:r>
    <w:r>
      <w:rPr>
        <w:rFonts w:hint="eastAsia" w:ascii="黑体" w:hAnsi="黑体" w:eastAsia="黑体"/>
        <w:b/>
        <w:sz w:val="24"/>
        <w:szCs w:val="24"/>
      </w:rPr>
      <w:t xml:space="preserve">  </w:t>
    </w:r>
    <w:r>
      <w:rPr>
        <w:rFonts w:ascii="黑体" w:hAnsi="黑体" w:eastAsia="黑体"/>
        <w:b/>
        <w:sz w:val="24"/>
        <w:szCs w:val="24"/>
      </w:rPr>
      <w:t>科</w:t>
    </w:r>
    <w:r>
      <w:rPr>
        <w:rFonts w:hint="eastAsia" w:ascii="黑体" w:hAnsi="黑体" w:eastAsia="黑体"/>
        <w:b/>
        <w:sz w:val="24"/>
        <w:szCs w:val="24"/>
      </w:rPr>
      <w:t xml:space="preserve">  </w:t>
    </w:r>
    <w:r>
      <w:rPr>
        <w:rFonts w:ascii="黑体" w:hAnsi="黑体" w:eastAsia="黑体"/>
        <w:b/>
        <w:sz w:val="24"/>
        <w:szCs w:val="24"/>
      </w:rPr>
      <w:t>技</w:t>
    </w:r>
    <w:r>
      <w:rPr>
        <w:rFonts w:hint="eastAsia" w:ascii="黑体" w:hAnsi="黑体" w:eastAsia="黑体"/>
        <w:b/>
        <w:sz w:val="24"/>
        <w:szCs w:val="24"/>
      </w:rPr>
      <w:t xml:space="preserve">  </w:t>
    </w:r>
    <w:r>
      <w:rPr>
        <w:rFonts w:ascii="黑体" w:hAnsi="黑体" w:eastAsia="黑体"/>
        <w:b/>
        <w:sz w:val="24"/>
        <w:szCs w:val="24"/>
      </w:rPr>
      <w:t>股</w:t>
    </w:r>
    <w:r>
      <w:rPr>
        <w:rFonts w:hint="eastAsia" w:ascii="黑体" w:hAnsi="黑体" w:eastAsia="黑体"/>
        <w:b/>
        <w:sz w:val="24"/>
        <w:szCs w:val="24"/>
      </w:rPr>
      <w:t xml:space="preserve">  </w:t>
    </w:r>
    <w:r>
      <w:rPr>
        <w:rFonts w:ascii="黑体" w:hAnsi="黑体" w:eastAsia="黑体"/>
        <w:b/>
        <w:sz w:val="24"/>
        <w:szCs w:val="24"/>
      </w:rPr>
      <w:t>份</w:t>
    </w:r>
    <w:r>
      <w:rPr>
        <w:rFonts w:hint="eastAsia" w:ascii="黑体" w:hAnsi="黑体" w:eastAsia="黑体"/>
        <w:b/>
        <w:sz w:val="24"/>
        <w:szCs w:val="24"/>
      </w:rPr>
      <w:t xml:space="preserve">  </w:t>
    </w:r>
    <w:r>
      <w:rPr>
        <w:rFonts w:ascii="黑体" w:hAnsi="黑体" w:eastAsia="黑体"/>
        <w:b/>
        <w:sz w:val="24"/>
        <w:szCs w:val="24"/>
      </w:rPr>
      <w:t>有</w:t>
    </w:r>
    <w:r>
      <w:rPr>
        <w:rFonts w:hint="eastAsia" w:ascii="黑体" w:hAnsi="黑体" w:eastAsia="黑体"/>
        <w:b/>
        <w:sz w:val="24"/>
        <w:szCs w:val="24"/>
      </w:rPr>
      <w:t xml:space="preserve">  </w:t>
    </w:r>
    <w:r>
      <w:rPr>
        <w:rFonts w:ascii="黑体" w:hAnsi="黑体" w:eastAsia="黑体"/>
        <w:b/>
        <w:sz w:val="24"/>
        <w:szCs w:val="24"/>
      </w:rPr>
      <w:t>限</w:t>
    </w:r>
    <w:r>
      <w:rPr>
        <w:rFonts w:hint="eastAsia" w:ascii="黑体" w:hAnsi="黑体" w:eastAsia="黑体"/>
        <w:b/>
        <w:sz w:val="24"/>
        <w:szCs w:val="24"/>
      </w:rPr>
      <w:t xml:space="preserve">  </w:t>
    </w:r>
    <w:r>
      <w:rPr>
        <w:rFonts w:ascii="黑体" w:hAnsi="黑体" w:eastAsia="黑体"/>
        <w:b/>
        <w:sz w:val="24"/>
        <w:szCs w:val="24"/>
      </w:rPr>
      <w:t>公</w:t>
    </w:r>
    <w:r>
      <w:rPr>
        <w:rFonts w:hint="eastAsia" w:ascii="黑体" w:hAnsi="黑体" w:eastAsia="黑体"/>
        <w:b/>
        <w:sz w:val="24"/>
        <w:szCs w:val="24"/>
      </w:rPr>
      <w:t xml:space="preserve">  </w:t>
    </w:r>
    <w:r>
      <w:rPr>
        <w:rFonts w:ascii="黑体" w:hAnsi="黑体" w:eastAsia="黑体"/>
        <w:b/>
        <w:sz w:val="24"/>
        <w:szCs w:val="24"/>
      </w:rPr>
      <w:t>司</w:t>
    </w:r>
  </w:p>
  <w:p w14:paraId="5561606F">
    <w:pPr>
      <w:pStyle w:val="6"/>
      <w:jc w:val="both"/>
      <w:rPr>
        <w:rFonts w:hint="eastAsia"/>
      </w:rPr>
    </w:pPr>
    <w:r>
      <w:rPr>
        <w:rFonts w:ascii="宋体" w:hAnsi="宋体" w:eastAsia="宋体"/>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30480</wp:posOffset>
              </wp:positionV>
              <wp:extent cx="5772150" cy="5715"/>
              <wp:effectExtent l="0" t="12700" r="3810" b="27305"/>
              <wp:wrapNone/>
              <wp:docPr id="1954956476" name="直接连接符 4"/>
              <wp:cNvGraphicFramePr/>
              <a:graphic xmlns:a="http://schemas.openxmlformats.org/drawingml/2006/main">
                <a:graphicData uri="http://schemas.microsoft.com/office/word/2010/wordprocessingShape">
                  <wps:wsp>
                    <wps:cNvCnPr/>
                    <wps:spPr>
                      <a:xfrm>
                        <a:off x="0" y="0"/>
                        <a:ext cx="5772150" cy="5715"/>
                      </a:xfrm>
                      <a:prstGeom prst="line">
                        <a:avLst/>
                      </a:prstGeom>
                      <a:ln w="25400"/>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id="直接连接符 4" o:spid="_x0000_s1026" o:spt="20" style="position:absolute;left:0pt;margin-left:0pt;margin-top:2.4pt;height:0.45pt;width:454.5pt;z-index:251659264;mso-width-relative:page;mso-height-relative:page;" filled="f" stroked="t" coordsize="21600,21600" o:gfxdata="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AAAAABkcnMvUEsBAhQAFAAAAAgAh07i&#10;QAFFQDjSAAAABAEAAA8AAAAAAAAAAQAgAAAAIgAAAGRycy9kb3ducmV2LnhtbFBLAQIUABQAAAAI&#10;AIdO4kBk6VCK8wEAAL4DAAAOAAAAAAAAAAEAIAAAACEBAABkcnMvZTJvRG9jLnhtbFBLBQYAAAAA&#10;BgAGAFkBAACGBQAAAAA=&#10;">
              <v:fill on="f" focussize="0,0"/>
              <v:stroke weight="2pt" color="#4472C4 [3204]" miterlimit="8" joinstyle="miter"/>
              <v:imagedata o:title=""/>
              <o:lock v:ext="edit" aspectratio="f"/>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1CB2B">
    <w:pPr>
      <w:pStyle w:val="6"/>
      <w:rPr>
        <w:rFonts w:hint="eastAsia"/>
      </w:rPr>
    </w:pPr>
    <w:r>
      <w:rPr>
        <w:rFonts w:hint="eastAsia"/>
      </w:rPr>
      <w:pict>
        <v:shape id="PowerPlusWaterMarkObject23189251" o:spid="_x0000_s1026" o:spt="136" type="#_x0000_t136" style="position:absolute;left:0pt;height:146.35pt;width:439.15pt;mso-position-horizontal:center;mso-position-horizontal-relative:margin;mso-position-vertical:center;mso-position-vertical-relative:margin;rotation:20643840f;z-index:-251654144;mso-width-relative:page;mso-height-relative:page;" fillcolor="#4472C4" filled="t" stroked="f" coordsize="21600,21600" o:allowincell="f">
          <v:path/>
          <v:fill on="t" opacity="32768f" focussize="0,0"/>
          <v:stroke on="f"/>
          <v:imagedata o:title=""/>
          <o:lock v:ext="edit"/>
          <v:textpath on="t" fitshape="t" fitpath="t" trim="f" xscale="f" string="HYNAUT" style="font-family:黑体;font-size:1pt;v-text-align:center;"/>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87FF46">
    <w:pPr>
      <w:pStyle w:val="6"/>
      <w:rPr>
        <w:rFonts w:hint="eastAsia"/>
      </w:rPr>
    </w:pPr>
    <w:r>
      <w:rPr>
        <w:rFonts w:hint="eastAsia"/>
      </w:rPr>
      <w:pict>
        <v:shape id="PowerPlusWaterMarkObject23189250" o:spid="_x0000_s1025" o:spt="136" type="#_x0000_t136" style="position:absolute;left:0pt;height:146.35pt;width:439.15pt;mso-position-horizontal:center;mso-position-horizontal-relative:margin;mso-position-vertical:center;mso-position-vertical-relative:margin;rotation:20643840f;z-index:-251655168;mso-width-relative:page;mso-height-relative:page;" fillcolor="#4472C4" filled="t" stroked="f" coordsize="21600,21600" o:allowincell="f">
          <v:path/>
          <v:fill on="t" opacity="32768f" focussize="0,0"/>
          <v:stroke on="f"/>
          <v:imagedata o:title=""/>
          <o:lock v:ext="edit"/>
          <v:textpath on="t" fitshape="t" fitpath="t" trim="f" xscale="f" string="HYNAUT" style="font-family:黑体;font-size:1pt;v-text-align:center;"/>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5"/>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7B79"/>
    <w:rsid w:val="00082216"/>
    <w:rsid w:val="00084568"/>
    <w:rsid w:val="00090792"/>
    <w:rsid w:val="000C174E"/>
    <w:rsid w:val="000C1E3D"/>
    <w:rsid w:val="00104EF6"/>
    <w:rsid w:val="00107289"/>
    <w:rsid w:val="00130B05"/>
    <w:rsid w:val="00175425"/>
    <w:rsid w:val="001C0162"/>
    <w:rsid w:val="002301C8"/>
    <w:rsid w:val="00252D57"/>
    <w:rsid w:val="002C6DAA"/>
    <w:rsid w:val="002E230C"/>
    <w:rsid w:val="002E4DB7"/>
    <w:rsid w:val="00367CDF"/>
    <w:rsid w:val="00396A77"/>
    <w:rsid w:val="003F7B79"/>
    <w:rsid w:val="004133C5"/>
    <w:rsid w:val="00433A34"/>
    <w:rsid w:val="0044161B"/>
    <w:rsid w:val="0046159D"/>
    <w:rsid w:val="0049767A"/>
    <w:rsid w:val="004A2AB7"/>
    <w:rsid w:val="004B3582"/>
    <w:rsid w:val="0051768A"/>
    <w:rsid w:val="00557468"/>
    <w:rsid w:val="00571D4D"/>
    <w:rsid w:val="005A16F3"/>
    <w:rsid w:val="005C3B89"/>
    <w:rsid w:val="005D69DD"/>
    <w:rsid w:val="00620C81"/>
    <w:rsid w:val="00634BEC"/>
    <w:rsid w:val="006452F3"/>
    <w:rsid w:val="0069016E"/>
    <w:rsid w:val="006D640E"/>
    <w:rsid w:val="0075652C"/>
    <w:rsid w:val="007F227E"/>
    <w:rsid w:val="00806931"/>
    <w:rsid w:val="00852A8D"/>
    <w:rsid w:val="00896437"/>
    <w:rsid w:val="008B3E7A"/>
    <w:rsid w:val="008C5E88"/>
    <w:rsid w:val="008D4D3A"/>
    <w:rsid w:val="00933EFF"/>
    <w:rsid w:val="00941382"/>
    <w:rsid w:val="00946656"/>
    <w:rsid w:val="00955EFC"/>
    <w:rsid w:val="009700B0"/>
    <w:rsid w:val="009800BB"/>
    <w:rsid w:val="009870A6"/>
    <w:rsid w:val="00987B9E"/>
    <w:rsid w:val="009928BA"/>
    <w:rsid w:val="009A7E84"/>
    <w:rsid w:val="009B34D1"/>
    <w:rsid w:val="009B4FF6"/>
    <w:rsid w:val="009D24C2"/>
    <w:rsid w:val="00A30F08"/>
    <w:rsid w:val="00A35CDE"/>
    <w:rsid w:val="00A37B65"/>
    <w:rsid w:val="00A425CA"/>
    <w:rsid w:val="00A54CB1"/>
    <w:rsid w:val="00A70376"/>
    <w:rsid w:val="00A77FC6"/>
    <w:rsid w:val="00A82822"/>
    <w:rsid w:val="00A94CE5"/>
    <w:rsid w:val="00B05518"/>
    <w:rsid w:val="00B266D7"/>
    <w:rsid w:val="00B32878"/>
    <w:rsid w:val="00B445A8"/>
    <w:rsid w:val="00B652A3"/>
    <w:rsid w:val="00B90842"/>
    <w:rsid w:val="00BB0381"/>
    <w:rsid w:val="00C00075"/>
    <w:rsid w:val="00C14FFA"/>
    <w:rsid w:val="00C45AA1"/>
    <w:rsid w:val="00C461AC"/>
    <w:rsid w:val="00C46B5C"/>
    <w:rsid w:val="00C579DD"/>
    <w:rsid w:val="00CC4801"/>
    <w:rsid w:val="00CD7EDE"/>
    <w:rsid w:val="00CE7574"/>
    <w:rsid w:val="00D90461"/>
    <w:rsid w:val="00DD39FB"/>
    <w:rsid w:val="00DE3897"/>
    <w:rsid w:val="00E11F98"/>
    <w:rsid w:val="00E30B52"/>
    <w:rsid w:val="00E506AC"/>
    <w:rsid w:val="00E616A8"/>
    <w:rsid w:val="00E87E98"/>
    <w:rsid w:val="00EB2068"/>
    <w:rsid w:val="00F54EE2"/>
    <w:rsid w:val="00F55EF2"/>
    <w:rsid w:val="00FB7E61"/>
    <w:rsid w:val="00FD635D"/>
    <w:rsid w:val="043D5137"/>
    <w:rsid w:val="06CB7649"/>
    <w:rsid w:val="0AD9601C"/>
    <w:rsid w:val="0AED63DD"/>
    <w:rsid w:val="1C733FD9"/>
    <w:rsid w:val="1DC54EAE"/>
    <w:rsid w:val="25972EBF"/>
    <w:rsid w:val="268C66BC"/>
    <w:rsid w:val="2D7D76B6"/>
    <w:rsid w:val="3892213B"/>
    <w:rsid w:val="41D433E1"/>
    <w:rsid w:val="42E95B19"/>
    <w:rsid w:val="47D81F77"/>
    <w:rsid w:val="4BEA0FFE"/>
    <w:rsid w:val="552976E4"/>
    <w:rsid w:val="5A716DD6"/>
    <w:rsid w:val="76EE028D"/>
    <w:rsid w:val="783E4199"/>
    <w:rsid w:val="7A6D27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Normal Indent"/>
    <w:basedOn w:val="1"/>
    <w:autoRedefine/>
    <w:qFormat/>
    <w:uiPriority w:val="0"/>
    <w:pPr>
      <w:ind w:firstLine="420"/>
    </w:pPr>
    <w:rPr>
      <w:rFonts w:ascii="等线" w:hAnsi="等线" w:eastAsia="等线" w:cs="Times New Roman"/>
      <w:szCs w:val="20"/>
    </w:rPr>
  </w:style>
  <w:style w:type="paragraph" w:styleId="3">
    <w:name w:val="Body Text"/>
    <w:basedOn w:val="1"/>
    <w:link w:val="16"/>
    <w:autoRedefine/>
    <w:unhideWhenUsed/>
    <w:qFormat/>
    <w:uiPriority w:val="0"/>
    <w:pPr>
      <w:widowControl/>
      <w:spacing w:before="180" w:after="180"/>
      <w:jc w:val="left"/>
    </w:pPr>
    <w:rPr>
      <w:kern w:val="0"/>
      <w:sz w:val="24"/>
      <w:szCs w:val="24"/>
      <w:lang w:eastAsia="en-US"/>
    </w:rPr>
  </w:style>
  <w:style w:type="paragraph" w:styleId="4">
    <w:name w:val="Balloon Text"/>
    <w:basedOn w:val="1"/>
    <w:link w:val="22"/>
    <w:qFormat/>
    <w:uiPriority w:val="0"/>
    <w:rPr>
      <w:rFonts w:ascii="Times New Roman" w:hAnsi="Times New Roman" w:eastAsia="宋体" w:cs="Times New Roman"/>
      <w:sz w:val="18"/>
      <w:szCs w:val="18"/>
    </w:rPr>
  </w:style>
  <w:style w:type="paragraph" w:styleId="5">
    <w:name w:val="footer"/>
    <w:basedOn w:val="1"/>
    <w:link w:val="15"/>
    <w:unhideWhenUsed/>
    <w:qFormat/>
    <w:uiPriority w:val="99"/>
    <w:pPr>
      <w:tabs>
        <w:tab w:val="center" w:pos="4153"/>
        <w:tab w:val="right" w:pos="8306"/>
      </w:tabs>
      <w:snapToGrid w:val="0"/>
      <w:jc w:val="left"/>
    </w:pPr>
    <w:rPr>
      <w:sz w:val="18"/>
      <w:szCs w:val="18"/>
    </w:rPr>
  </w:style>
  <w:style w:type="paragraph" w:styleId="6">
    <w:name w:val="header"/>
    <w:basedOn w:val="1"/>
    <w:link w:val="14"/>
    <w:unhideWhenUsed/>
    <w:qFormat/>
    <w:uiPriority w:val="99"/>
    <w:pPr>
      <w:tabs>
        <w:tab w:val="center" w:pos="4153"/>
        <w:tab w:val="right" w:pos="8306"/>
      </w:tabs>
      <w:snapToGrid w:val="0"/>
      <w:jc w:val="center"/>
    </w:pPr>
    <w:rPr>
      <w:sz w:val="18"/>
      <w:szCs w:val="18"/>
    </w:rPr>
  </w:style>
  <w:style w:type="paragraph" w:styleId="7">
    <w:name w:val="toc 1"/>
    <w:basedOn w:val="1"/>
    <w:next w:val="1"/>
    <w:qFormat/>
    <w:uiPriority w:val="39"/>
    <w:rPr>
      <w:rFonts w:ascii="等线" w:hAnsi="等线" w:eastAsia="等线" w:cs="Times New Roman"/>
    </w:rPr>
  </w:style>
  <w:style w:type="paragraph" w:styleId="8">
    <w:name w:val="Normal (Web)"/>
    <w:basedOn w:val="1"/>
    <w:semiHidden/>
    <w:unhideWhenUsed/>
    <w:qFormat/>
    <w:uiPriority w:val="99"/>
    <w:rPr>
      <w:rFonts w:ascii="Times New Roman" w:hAnsi="Times New Roman" w:cs="Times New Roman"/>
      <w:sz w:val="24"/>
      <w:szCs w:val="24"/>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Emphasis"/>
    <w:basedOn w:val="11"/>
    <w:qFormat/>
    <w:uiPriority w:val="20"/>
    <w:rPr>
      <w:i/>
      <w:iCs/>
    </w:rPr>
  </w:style>
  <w:style w:type="character" w:styleId="13">
    <w:name w:val="Hyperlink"/>
    <w:basedOn w:val="11"/>
    <w:autoRedefine/>
    <w:unhideWhenUsed/>
    <w:qFormat/>
    <w:uiPriority w:val="99"/>
    <w:rPr>
      <w:color w:val="0563C1" w:themeColor="hyperlink"/>
      <w:u w:val="single"/>
      <w14:textFill>
        <w14:solidFill>
          <w14:schemeClr w14:val="hlink"/>
        </w14:solidFill>
      </w14:textFill>
    </w:rPr>
  </w:style>
  <w:style w:type="character" w:customStyle="1" w:styleId="14">
    <w:name w:val="页眉 字符"/>
    <w:basedOn w:val="11"/>
    <w:link w:val="6"/>
    <w:qFormat/>
    <w:uiPriority w:val="99"/>
    <w:rPr>
      <w:sz w:val="18"/>
      <w:szCs w:val="18"/>
    </w:rPr>
  </w:style>
  <w:style w:type="character" w:customStyle="1" w:styleId="15">
    <w:name w:val="页脚 字符"/>
    <w:basedOn w:val="11"/>
    <w:link w:val="5"/>
    <w:qFormat/>
    <w:uiPriority w:val="99"/>
    <w:rPr>
      <w:sz w:val="18"/>
      <w:szCs w:val="18"/>
    </w:rPr>
  </w:style>
  <w:style w:type="character" w:customStyle="1" w:styleId="16">
    <w:name w:val="正文文本 字符"/>
    <w:basedOn w:val="11"/>
    <w:link w:val="3"/>
    <w:qFormat/>
    <w:uiPriority w:val="0"/>
    <w:rPr>
      <w:kern w:val="0"/>
      <w:sz w:val="24"/>
      <w:szCs w:val="24"/>
      <w:lang w:eastAsia="en-US"/>
    </w:rPr>
  </w:style>
  <w:style w:type="paragraph" w:styleId="17">
    <w:name w:val="List Paragraph"/>
    <w:basedOn w:val="1"/>
    <w:autoRedefine/>
    <w:qFormat/>
    <w:uiPriority w:val="99"/>
    <w:pPr>
      <w:ind w:firstLine="420" w:firstLineChars="200"/>
    </w:pPr>
    <w:rPr>
      <w:rFonts w:ascii="等线" w:hAnsi="等线" w:eastAsia="等线" w:cs="Times New Roman"/>
    </w:rPr>
  </w:style>
  <w:style w:type="paragraph" w:customStyle="1" w:styleId="18">
    <w:name w:val="p0"/>
    <w:basedOn w:val="1"/>
    <w:autoRedefine/>
    <w:qFormat/>
    <w:uiPriority w:val="0"/>
    <w:pPr>
      <w:widowControl/>
    </w:pPr>
    <w:rPr>
      <w:rFonts w:ascii="等线" w:hAnsi="等线" w:eastAsia="等线" w:cs="Times New Roman"/>
      <w:kern w:val="0"/>
      <w:szCs w:val="21"/>
    </w:rPr>
  </w:style>
  <w:style w:type="paragraph" w:customStyle="1" w:styleId="19">
    <w:name w:val="正文_1"/>
    <w:qFormat/>
    <w:uiPriority w:val="0"/>
    <w:pPr>
      <w:widowControl w:val="0"/>
      <w:jc w:val="both"/>
    </w:pPr>
    <w:rPr>
      <w:rFonts w:ascii="等线" w:hAnsi="等线" w:eastAsia="等线" w:cs="Times New Roman"/>
      <w:kern w:val="2"/>
      <w:sz w:val="21"/>
      <w:szCs w:val="24"/>
      <w:lang w:val="en-US" w:eastAsia="zh-CN" w:bidi="ar-SA"/>
    </w:rPr>
  </w:style>
  <w:style w:type="paragraph" w:customStyle="1" w:styleId="20">
    <w:name w:val="First Paragraph"/>
    <w:basedOn w:val="3"/>
    <w:next w:val="3"/>
    <w:autoRedefine/>
    <w:qFormat/>
    <w:uiPriority w:val="0"/>
  </w:style>
  <w:style w:type="character" w:customStyle="1" w:styleId="21">
    <w:name w:val="未处理的提及1"/>
    <w:basedOn w:val="11"/>
    <w:autoRedefine/>
    <w:semiHidden/>
    <w:unhideWhenUsed/>
    <w:qFormat/>
    <w:uiPriority w:val="99"/>
    <w:rPr>
      <w:color w:val="605E5C"/>
      <w:shd w:val="clear" w:color="auto" w:fill="E1DFDD"/>
    </w:rPr>
  </w:style>
  <w:style w:type="character" w:customStyle="1" w:styleId="22">
    <w:name w:val="批注框文本 字符"/>
    <w:basedOn w:val="11"/>
    <w:link w:val="4"/>
    <w:qFormat/>
    <w:uiPriority w:val="0"/>
    <w:rPr>
      <w:rFonts w:ascii="Times New Roman" w:hAnsi="Times New Roman" w:eastAsia="宋体" w:cs="Times New Roman"/>
      <w:kern w:val="2"/>
      <w:sz w:val="18"/>
      <w:szCs w:val="18"/>
    </w:rPr>
  </w:style>
  <w:style w:type="character" w:customStyle="1" w:styleId="23">
    <w:name w:val="so-ask-best"/>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7"/>
    <customShpInfo spid="_x0000_s1026" textRotate="1"/>
    <customShpInfo spid="_x0000_s102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610</Words>
  <Characters>678</Characters>
  <Lines>16</Lines>
  <Paragraphs>25</Paragraphs>
  <TotalTime>23</TotalTime>
  <ScaleCrop>false</ScaleCrop>
  <LinksUpToDate>false</LinksUpToDate>
  <CharactersWithSpaces>696</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2024-04-12T06:08:00Z</dcterms:created>
  <dc:creator>Leo Lee</dc:creator>
  <cp:lastModifiedBy>6t</cp:lastModifiedBy>
  <cp:lastPrinted>2025-11-12T08:45:00Z</cp:lastPrinted>
  <dcterms:modified xsi:type="dcterms:W3CDTF">2026-09-16T02:01:54Z</dcterms:modified>
  <cp:revision>53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eyJoZGlkIjoiMDA5MjkyMWJmYmFlMTQ2YTcwM2Q0Y2U0MTM0ZjQ1NDYiLCJ1c2VySWQiOiIzNTI0NTUyMzMifQ==</vt:lpwstr>
  </property>
  <property fmtid="{D5CDD505-2E9C-101B-9397-08002B2CF9AE}" pid="3" name="KSOProductBuildVer">
    <vt:lpwstr>2052-12.1.0.28505</vt:lpwstr>
  </property>
  <property fmtid="{D5CDD505-2E9C-101B-9397-08002B2CF9AE}" pid="4" name="ICV">
    <vt:lpwstr>71E5F7BEF2644BE4805A9E5CAC3E72C0_13</vt:lpwstr>
  </property>
</Properties>
</file>